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bCs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-209543</wp:posOffset>
            </wp:positionH>
            <wp:positionV relativeFrom="paragraph">
              <wp:posOffset>114300</wp:posOffset>
            </wp:positionV>
            <wp:extent cx="2471738" cy="823913"/>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4">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5">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PRESS RELEASE</w:t>
      </w:r>
    </w:p>
    <w:p w:rsidR="00000000" w:rsidDel="00000000" w:rsidP="00000000" w:rsidRDefault="00000000" w:rsidRPr="00000000" w14:paraId="00000006">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Contact Olivia Greenich Stern</w:t>
        <w:br w:type="textWrapping"/>
        <w:t xml:space="preserve">Food For The Hungry Digital Content &amp; Marketing Director</w:t>
        <w:br w:type="textWrapping"/>
        <w:t xml:space="preserve">(330) 260-4059</w:t>
        <w:br w:type="textWrapping"/>
        <w:t xml:space="preserve">contact@foodforthehungrycares.org</w:t>
      </w:r>
    </w:p>
    <w:p w:rsidR="00000000" w:rsidDel="00000000" w:rsidP="00000000" w:rsidRDefault="00000000" w:rsidRPr="00000000" w14:paraId="00000007">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Feb 20, 2026. </w:t>
      </w:r>
    </w:p>
    <w:p w:rsidR="00000000" w:rsidDel="00000000" w:rsidP="00000000" w:rsidRDefault="00000000" w:rsidRPr="00000000" w14:paraId="00000008">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 IMMEDIATE RELEASE</w:t>
      </w:r>
    </w:p>
    <w:p w:rsidR="00000000" w:rsidDel="00000000" w:rsidP="00000000" w:rsidRDefault="00000000" w:rsidRPr="00000000" w14:paraId="00000009">
      <w:pPr>
        <w:pageBreakBefore w:val="0"/>
        <w:spacing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A">
      <w:pPr>
        <w:pageBreakBefore w:val="0"/>
        <w:spacing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HEADLINE: Feeding the Community with Heart: Foster Ministry House’s Food Services</w:t>
      </w:r>
    </w:p>
    <w:p w:rsidR="00000000" w:rsidDel="00000000" w:rsidP="00000000" w:rsidRDefault="00000000" w:rsidRPr="00000000" w14:paraId="0000000B">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MOUNT VERNON, OH</w:t>
      </w:r>
      <w:r w:rsidDel="00000000" w:rsidR="00000000" w:rsidRPr="00000000">
        <w:rPr>
          <w:rFonts w:ascii="Times New Roman" w:cs="Times New Roman" w:eastAsia="Times New Roman" w:hAnsi="Times New Roman"/>
          <w:sz w:val="26"/>
          <w:szCs w:val="26"/>
          <w:rtl w:val="0"/>
        </w:rPr>
        <w:t xml:space="preserve"> — In a landscape where hunger remains a pressing challenge, Renee Reiss and the Foster Ministry House at First Church of the Nazarene in Mount Vernon are proving that agility and empathy are the keys to effective service. As the only organization in the area besides the Salvation Army to offer both a weekly hot meal and a monthly food distribution, the ministry is strategic and mindful with its operations to ensure no neighbor goes hungry.</w:t>
      </w:r>
    </w:p>
    <w:p w:rsidR="00000000" w:rsidDel="00000000" w:rsidP="00000000" w:rsidRDefault="00000000" w:rsidRPr="00000000" w14:paraId="0000000C">
      <w:pPr>
        <w:pStyle w:val="Heading3"/>
        <w:keepNext w:val="0"/>
        <w:keepLines w:val="0"/>
        <w:spacing w:before="280" w:line="276" w:lineRule="auto"/>
        <w:rPr>
          <w:rFonts w:ascii="Times New Roman" w:cs="Times New Roman" w:eastAsia="Times New Roman" w:hAnsi="Times New Roman"/>
          <w:b w:val="1"/>
          <w:bCs w:val="1"/>
          <w:color w:val="000000"/>
          <w:sz w:val="26"/>
          <w:szCs w:val="26"/>
        </w:rPr>
      </w:pPr>
      <w:bookmarkStart w:colFirst="0" w:colLast="0" w:name="_heading=h.uubig3wtx5cy" w:id="0"/>
      <w:bookmarkEnd w:id="0"/>
      <w:r w:rsidDel="00000000" w:rsidR="00000000" w:rsidRPr="00000000">
        <w:rPr>
          <w:rFonts w:ascii="Times New Roman" w:cs="Times New Roman" w:eastAsia="Times New Roman" w:hAnsi="Times New Roman"/>
          <w:b w:val="1"/>
          <w:bCs w:val="1"/>
          <w:color w:val="000000"/>
          <w:sz w:val="26"/>
          <w:szCs w:val="26"/>
          <w:rtl w:val="0"/>
        </w:rPr>
        <w:t xml:space="preserve">Strategic Shifts for Greater Reach</w:t>
      </w:r>
    </w:p>
    <w:p w:rsidR="00000000" w:rsidDel="00000000" w:rsidP="00000000" w:rsidRDefault="00000000" w:rsidRPr="00000000" w14:paraId="0000000D">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August 2025, the Foster Ministry House moved its monthly food distribution from the third Saturday to the </w:t>
      </w:r>
      <w:r w:rsidDel="00000000" w:rsidR="00000000" w:rsidRPr="00000000">
        <w:rPr>
          <w:rFonts w:ascii="Times New Roman" w:cs="Times New Roman" w:eastAsia="Times New Roman" w:hAnsi="Times New Roman"/>
          <w:b w:val="1"/>
          <w:bCs w:val="1"/>
          <w:sz w:val="26"/>
          <w:szCs w:val="26"/>
          <w:rtl w:val="0"/>
        </w:rPr>
        <w:t xml:space="preserve">fourth Saturday of each month from 9 AM to 11 AM. </w:t>
      </w:r>
      <w:r w:rsidDel="00000000" w:rsidR="00000000" w:rsidRPr="00000000">
        <w:rPr>
          <w:rFonts w:ascii="Times New Roman" w:cs="Times New Roman" w:eastAsia="Times New Roman" w:hAnsi="Times New Roman"/>
          <w:sz w:val="26"/>
          <w:szCs w:val="26"/>
          <w:rtl w:val="0"/>
        </w:rPr>
        <w:t xml:space="preserve">This decision, spearheaded by Director Renee Reiss, comes after a careful analysis of community needs.</w:t>
      </w:r>
    </w:p>
    <w:p w:rsidR="00000000" w:rsidDel="00000000" w:rsidP="00000000" w:rsidRDefault="00000000" w:rsidRPr="00000000" w14:paraId="0000000E">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 noticed a decline in pantry attendance over the last year and realized we were overlapping with two other local pantries," Reiss explained. "By moving to the fourth Saturday, we fill a critical gap in the month when families often find their cupboards bare and their resources stretched thin."</w:t>
      </w:r>
    </w:p>
    <w:p w:rsidR="00000000" w:rsidDel="00000000" w:rsidP="00000000" w:rsidRDefault="00000000" w:rsidRPr="00000000" w14:paraId="0000000F">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 individual needs to bring identification and proof of address to receive food at the monthly distribution. </w:t>
      </w:r>
    </w:p>
    <w:p w:rsidR="00000000" w:rsidDel="00000000" w:rsidP="00000000" w:rsidRDefault="00000000" w:rsidRPr="00000000" w14:paraId="00000010">
      <w:pPr>
        <w:pStyle w:val="Heading3"/>
        <w:keepNext w:val="0"/>
        <w:keepLines w:val="0"/>
        <w:spacing w:before="280" w:line="276" w:lineRule="auto"/>
        <w:rPr>
          <w:rFonts w:ascii="Times New Roman" w:cs="Times New Roman" w:eastAsia="Times New Roman" w:hAnsi="Times New Roman"/>
          <w:b w:val="1"/>
          <w:bCs w:val="1"/>
          <w:color w:val="000000"/>
          <w:sz w:val="26"/>
          <w:szCs w:val="26"/>
        </w:rPr>
      </w:pPr>
      <w:bookmarkStart w:colFirst="0" w:colLast="0" w:name="_heading=h.hc6faz3sw7cy" w:id="1"/>
      <w:bookmarkEnd w:id="1"/>
      <w:r w:rsidDel="00000000" w:rsidR="00000000" w:rsidRPr="00000000">
        <w:rPr>
          <w:rFonts w:ascii="Times New Roman" w:cs="Times New Roman" w:eastAsia="Times New Roman" w:hAnsi="Times New Roman"/>
          <w:b w:val="1"/>
          <w:bCs w:val="1"/>
          <w:color w:val="000000"/>
          <w:sz w:val="26"/>
          <w:szCs w:val="26"/>
          <w:rtl w:val="0"/>
        </w:rPr>
        <w:t xml:space="preserve">A Hybrid Approach to Dignity</w:t>
      </w:r>
    </w:p>
    <w:p w:rsidR="00000000" w:rsidDel="00000000" w:rsidP="00000000" w:rsidRDefault="00000000" w:rsidRPr="00000000" w14:paraId="00000011">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ministry’s distribution system utilizes a "hybrid" model designed to provide both efficiency and dignity. Rather than receiving a pre-packed box, guests register and "order" items from specific food groupings based on their family size.</w:t>
      </w:r>
    </w:p>
    <w:p w:rsidR="00000000" w:rsidDel="00000000" w:rsidP="00000000" w:rsidRDefault="00000000" w:rsidRPr="00000000" w14:paraId="00000012">
      <w:pPr>
        <w:numPr>
          <w:ilvl w:val="0"/>
          <w:numId w:val="1"/>
        </w:numPr>
        <w:spacing w:after="0" w:afterAutospacing="0" w:before="240" w:line="276" w:lineRule="auto"/>
        <w:ind w:left="720" w:hanging="360"/>
        <w:rPr>
          <w:sz w:val="26"/>
          <w:szCs w:val="26"/>
        </w:rPr>
      </w:pPr>
      <w:r w:rsidDel="00000000" w:rsidR="00000000" w:rsidRPr="00000000">
        <w:rPr>
          <w:rFonts w:ascii="Times New Roman" w:cs="Times New Roman" w:eastAsia="Times New Roman" w:hAnsi="Times New Roman"/>
          <w:b w:val="1"/>
          <w:bCs w:val="1"/>
          <w:sz w:val="26"/>
          <w:szCs w:val="26"/>
          <w:rtl w:val="0"/>
        </w:rPr>
        <w:t xml:space="preserve">The Process:</w:t>
      </w:r>
      <w:r w:rsidDel="00000000" w:rsidR="00000000" w:rsidRPr="00000000">
        <w:rPr>
          <w:rFonts w:ascii="Times New Roman" w:cs="Times New Roman" w:eastAsia="Times New Roman" w:hAnsi="Times New Roman"/>
          <w:sz w:val="26"/>
          <w:szCs w:val="26"/>
          <w:rtl w:val="0"/>
        </w:rPr>
        <w:t xml:space="preserve"> Volunteers act as "runners" to a packing station, while a dedicated team delivers the groceries directly to the guest’s vehicle.</w:t>
      </w:r>
    </w:p>
    <w:p w:rsidR="00000000" w:rsidDel="00000000" w:rsidP="00000000" w:rsidRDefault="00000000" w:rsidRPr="00000000" w14:paraId="00000013">
      <w:pPr>
        <w:numPr>
          <w:ilvl w:val="0"/>
          <w:numId w:val="1"/>
        </w:numPr>
        <w:spacing w:after="240" w:before="0" w:beforeAutospacing="0" w:line="276" w:lineRule="auto"/>
        <w:ind w:left="720" w:hanging="360"/>
        <w:rPr>
          <w:sz w:val="26"/>
          <w:szCs w:val="26"/>
        </w:rPr>
      </w:pPr>
      <w:r w:rsidDel="00000000" w:rsidR="00000000" w:rsidRPr="00000000">
        <w:rPr>
          <w:rFonts w:ascii="Times New Roman" w:cs="Times New Roman" w:eastAsia="Times New Roman" w:hAnsi="Times New Roman"/>
          <w:b w:val="1"/>
          <w:bCs w:val="1"/>
          <w:sz w:val="26"/>
          <w:szCs w:val="26"/>
          <w:rtl w:val="0"/>
        </w:rPr>
        <w:t xml:space="preserve">The "Extra" Touch:</w:t>
      </w:r>
      <w:r w:rsidDel="00000000" w:rsidR="00000000" w:rsidRPr="00000000">
        <w:rPr>
          <w:rFonts w:ascii="Times New Roman" w:cs="Times New Roman" w:eastAsia="Times New Roman" w:hAnsi="Times New Roman"/>
          <w:sz w:val="26"/>
          <w:szCs w:val="26"/>
          <w:rtl w:val="0"/>
        </w:rPr>
        <w:t xml:space="preserve"> While the program follows the standard "three meals for three days" guideline, Reiss makes it a point to include "extras" whenever possible—a small gift of grace she hopes to maintain despite tightening supplies.</w:t>
      </w:r>
    </w:p>
    <w:p w:rsidR="00000000" w:rsidDel="00000000" w:rsidP="00000000" w:rsidRDefault="00000000" w:rsidRPr="00000000" w14:paraId="00000014">
      <w:pPr>
        <w:pStyle w:val="Heading3"/>
        <w:keepNext w:val="0"/>
        <w:keepLines w:val="0"/>
        <w:spacing w:before="280" w:line="276" w:lineRule="auto"/>
        <w:rPr>
          <w:rFonts w:ascii="Times New Roman" w:cs="Times New Roman" w:eastAsia="Times New Roman" w:hAnsi="Times New Roman"/>
          <w:b w:val="1"/>
          <w:bCs w:val="1"/>
          <w:color w:val="000000"/>
          <w:sz w:val="26"/>
          <w:szCs w:val="26"/>
        </w:rPr>
      </w:pPr>
      <w:bookmarkStart w:colFirst="0" w:colLast="0" w:name="_heading=h.62tiiq38r4ej" w:id="2"/>
      <w:bookmarkEnd w:id="2"/>
      <w:r w:rsidDel="00000000" w:rsidR="00000000" w:rsidRPr="00000000">
        <w:rPr>
          <w:rFonts w:ascii="Times New Roman" w:cs="Times New Roman" w:eastAsia="Times New Roman" w:hAnsi="Times New Roman"/>
          <w:b w:val="1"/>
          <w:bCs w:val="1"/>
          <w:color w:val="000000"/>
          <w:sz w:val="26"/>
          <w:szCs w:val="26"/>
          <w:rtl w:val="0"/>
        </w:rPr>
        <w:t xml:space="preserve">Overcoming Supply Chain Challenges</w:t>
      </w:r>
    </w:p>
    <w:p w:rsidR="00000000" w:rsidDel="00000000" w:rsidP="00000000" w:rsidRDefault="00000000" w:rsidRPr="00000000" w14:paraId="00000015">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mission faces headwinds as federal cuts and policy changes at the Mid-Ohio Food Collective have impacted availability. In 2025, Reiss noted a significant reduction in free offerings and a noticeable dip in protein and meat options.</w:t>
      </w:r>
    </w:p>
    <w:p w:rsidR="00000000" w:rsidDel="00000000" w:rsidP="00000000" w:rsidRDefault="00000000" w:rsidRPr="00000000" w14:paraId="00000016">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Despite these hurdles, the ministry thrives through a robust network of support. Financial backing comes from First Church of the Nazarene and the </w:t>
      </w:r>
      <w:r w:rsidDel="00000000" w:rsidR="00000000" w:rsidRPr="00000000">
        <w:rPr>
          <w:rFonts w:ascii="Times New Roman" w:cs="Times New Roman" w:eastAsia="Times New Roman" w:hAnsi="Times New Roman"/>
          <w:b w:val="1"/>
          <w:bCs w:val="1"/>
          <w:sz w:val="26"/>
          <w:szCs w:val="26"/>
          <w:rtl w:val="0"/>
        </w:rPr>
        <w:t xml:space="preserve">Food For The Hungry (FFTH)</w:t>
      </w:r>
      <w:r w:rsidDel="00000000" w:rsidR="00000000" w:rsidRPr="00000000">
        <w:rPr>
          <w:rFonts w:ascii="Times New Roman" w:cs="Times New Roman" w:eastAsia="Times New Roman" w:hAnsi="Times New Roman"/>
          <w:sz w:val="26"/>
          <w:szCs w:val="26"/>
          <w:rtl w:val="0"/>
        </w:rPr>
        <w:t xml:space="preserve"> grants, which account for nearly 20% of the budget. First Church of the Nazarene received </w:t>
      </w:r>
      <w:r w:rsidDel="00000000" w:rsidR="00000000" w:rsidRPr="00000000">
        <w:rPr>
          <w:rFonts w:ascii="Times New Roman" w:cs="Times New Roman" w:eastAsia="Times New Roman" w:hAnsi="Times New Roman"/>
          <w:b w:val="1"/>
          <w:bCs w:val="1"/>
          <w:sz w:val="26"/>
          <w:szCs w:val="26"/>
          <w:rtl w:val="0"/>
        </w:rPr>
        <w:t xml:space="preserve">$6,000 from the FFTH 2025-2026 Winter Grant cycle</w:t>
      </w:r>
      <w:r w:rsidDel="00000000" w:rsidR="00000000" w:rsidRPr="00000000">
        <w:rPr>
          <w:rFonts w:ascii="Times New Roman" w:cs="Times New Roman" w:eastAsia="Times New Roman" w:hAnsi="Times New Roman"/>
          <w:sz w:val="26"/>
          <w:szCs w:val="26"/>
          <w:rtl w:val="0"/>
        </w:rPr>
        <w:t xml:space="preserve"> - dedicated to the hot meal program and food pantry.  </w:t>
      </w:r>
    </w:p>
    <w:p w:rsidR="00000000" w:rsidDel="00000000" w:rsidP="00000000" w:rsidRDefault="00000000" w:rsidRPr="00000000" w14:paraId="00000017">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support from FFTH helps us make our dreams a reality," says Reiss. "We are always thinking about what’s next and how we can reach the next person in need."</w:t>
      </w:r>
    </w:p>
    <w:p w:rsidR="00000000" w:rsidDel="00000000" w:rsidP="00000000" w:rsidRDefault="00000000" w:rsidRPr="00000000" w14:paraId="00000018">
      <w:pPr>
        <w:pStyle w:val="Heading3"/>
        <w:keepNext w:val="0"/>
        <w:keepLines w:val="0"/>
        <w:spacing w:before="280" w:line="276" w:lineRule="auto"/>
        <w:rPr>
          <w:rFonts w:ascii="Times New Roman" w:cs="Times New Roman" w:eastAsia="Times New Roman" w:hAnsi="Times New Roman"/>
          <w:b w:val="1"/>
          <w:bCs w:val="1"/>
          <w:color w:val="000000"/>
          <w:sz w:val="26"/>
          <w:szCs w:val="26"/>
        </w:rPr>
      </w:pPr>
      <w:bookmarkStart w:colFirst="0" w:colLast="0" w:name="_heading=h.am1j16g8xw3p" w:id="3"/>
      <w:bookmarkEnd w:id="3"/>
      <w:r w:rsidDel="00000000" w:rsidR="00000000" w:rsidRPr="00000000">
        <w:rPr>
          <w:rFonts w:ascii="Times New Roman" w:cs="Times New Roman" w:eastAsia="Times New Roman" w:hAnsi="Times New Roman"/>
          <w:b w:val="1"/>
          <w:bCs w:val="1"/>
          <w:color w:val="000000"/>
          <w:sz w:val="26"/>
          <w:szCs w:val="26"/>
          <w:rtl w:val="0"/>
        </w:rPr>
        <w:t xml:space="preserve">Community-Powered Service at the Hot Meal</w:t>
      </w:r>
    </w:p>
    <w:p w:rsidR="00000000" w:rsidDel="00000000" w:rsidP="00000000" w:rsidRDefault="00000000" w:rsidRPr="00000000" w14:paraId="00000019">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Success at the Foster Ministry House is a team effort. Each week, a dedicated crew of 4–5 volunteers manages the </w:t>
      </w:r>
      <w:r w:rsidDel="00000000" w:rsidR="00000000" w:rsidRPr="00000000">
        <w:rPr>
          <w:rFonts w:ascii="Times New Roman" w:cs="Times New Roman" w:eastAsia="Times New Roman" w:hAnsi="Times New Roman"/>
          <w:b w:val="1"/>
          <w:bCs w:val="1"/>
          <w:sz w:val="26"/>
          <w:szCs w:val="26"/>
          <w:rtl w:val="0"/>
        </w:rPr>
        <w:t xml:space="preserve">Wednesday Hot Meal program</w:t>
      </w:r>
      <w:r w:rsidDel="00000000" w:rsidR="00000000" w:rsidRPr="00000000">
        <w:rPr>
          <w:rFonts w:ascii="Times New Roman" w:cs="Times New Roman" w:eastAsia="Times New Roman" w:hAnsi="Times New Roman"/>
          <w:sz w:val="26"/>
          <w:szCs w:val="26"/>
          <w:rtl w:val="0"/>
        </w:rPr>
        <w:t xml:space="preserve"> (available for both dine-in and carry-out from 5 PM - 6 PM), while 10–12 volunteers power the monthly distribution. This volunteer force is a diverse blend of church members, high school students, and students from Mount Vernon Nazarene University and Kenyon College. </w:t>
      </w:r>
      <w:r w:rsidDel="00000000" w:rsidR="00000000" w:rsidRPr="00000000">
        <w:rPr>
          <w:rFonts w:ascii="Times New Roman" w:cs="Times New Roman" w:eastAsia="Times New Roman" w:hAnsi="Times New Roman"/>
          <w:b w:val="1"/>
          <w:bCs w:val="1"/>
          <w:sz w:val="26"/>
          <w:szCs w:val="26"/>
          <w:rtl w:val="0"/>
        </w:rPr>
        <w:t xml:space="preserve">The Hot Meal serves 60 to 80 people each week. </w:t>
      </w:r>
    </w:p>
    <w:p w:rsidR="00000000" w:rsidDel="00000000" w:rsidP="00000000" w:rsidRDefault="00000000" w:rsidRPr="00000000" w14:paraId="0000001A">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Beyond the church walls, the ministry maintains an ongoing partnership with the </w:t>
      </w:r>
      <w:r w:rsidDel="00000000" w:rsidR="00000000" w:rsidRPr="00000000">
        <w:rPr>
          <w:rFonts w:ascii="Times New Roman" w:cs="Times New Roman" w:eastAsia="Times New Roman" w:hAnsi="Times New Roman"/>
          <w:b w:val="1"/>
          <w:bCs w:val="1"/>
          <w:sz w:val="26"/>
          <w:szCs w:val="26"/>
          <w:rtl w:val="0"/>
        </w:rPr>
        <w:t xml:space="preserve">East Knox School District</w:t>
      </w:r>
      <w:r w:rsidDel="00000000" w:rsidR="00000000" w:rsidRPr="00000000">
        <w:rPr>
          <w:rFonts w:ascii="Times New Roman" w:cs="Times New Roman" w:eastAsia="Times New Roman" w:hAnsi="Times New Roman"/>
          <w:sz w:val="26"/>
          <w:szCs w:val="26"/>
          <w:rtl w:val="0"/>
        </w:rPr>
        <w:t xml:space="preserve">, ensuring students have access to nutrition on weekends throughout the school year, and during holiday and summer breaks. </w:t>
      </w:r>
      <w:r w:rsidDel="00000000" w:rsidR="00000000" w:rsidRPr="00000000">
        <w:rPr>
          <w:rFonts w:ascii="Times New Roman" w:cs="Times New Roman" w:eastAsia="Times New Roman" w:hAnsi="Times New Roman"/>
          <w:b w:val="1"/>
          <w:bCs w:val="1"/>
          <w:sz w:val="26"/>
          <w:szCs w:val="26"/>
          <w:rtl w:val="0"/>
        </w:rPr>
        <w:t xml:space="preserve">This partnership and ministry received a $3,000 FFTH 2025-2026 Winter Grant. </w:t>
      </w:r>
    </w:p>
    <w:p w:rsidR="00000000" w:rsidDel="00000000" w:rsidP="00000000" w:rsidRDefault="00000000" w:rsidRPr="00000000" w14:paraId="0000001B">
      <w:pPr>
        <w:pStyle w:val="Heading3"/>
        <w:keepNext w:val="0"/>
        <w:keepLines w:val="0"/>
        <w:spacing w:before="280" w:line="276" w:lineRule="auto"/>
        <w:rPr>
          <w:rFonts w:ascii="Times New Roman" w:cs="Times New Roman" w:eastAsia="Times New Roman" w:hAnsi="Times New Roman"/>
          <w:b w:val="1"/>
          <w:bCs w:val="1"/>
          <w:color w:val="000000"/>
          <w:sz w:val="26"/>
          <w:szCs w:val="26"/>
        </w:rPr>
      </w:pPr>
      <w:bookmarkStart w:colFirst="0" w:colLast="0" w:name="_heading=h.ld1bd1ry8di0" w:id="4"/>
      <w:bookmarkEnd w:id="4"/>
      <w:r w:rsidDel="00000000" w:rsidR="00000000" w:rsidRPr="00000000">
        <w:rPr>
          <w:rFonts w:ascii="Times New Roman" w:cs="Times New Roman" w:eastAsia="Times New Roman" w:hAnsi="Times New Roman"/>
          <w:b w:val="1"/>
          <w:bCs w:val="1"/>
          <w:color w:val="000000"/>
          <w:sz w:val="26"/>
          <w:szCs w:val="26"/>
          <w:rtl w:val="0"/>
        </w:rPr>
        <w:t xml:space="preserve">About Foster Ministry House</w:t>
      </w:r>
    </w:p>
    <w:p w:rsidR="00000000" w:rsidDel="00000000" w:rsidP="00000000" w:rsidRDefault="00000000" w:rsidRPr="00000000" w14:paraId="0000001C">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mission of the Foster Ministry House is to meet the physical needs of the community while fostering relationships that share the love of Jesus. Through hot meals, grocery distribution, and school partnerships, they serve as a vital safety net for Knox County. FFTH is proud to partner with Foster’s efforts to reduce hunger in Knox County. </w:t>
      </w:r>
    </w:p>
    <w:p w:rsidR="00000000" w:rsidDel="00000000" w:rsidP="00000000" w:rsidRDefault="00000000" w:rsidRPr="00000000" w14:paraId="0000001D">
      <w:pPr>
        <w:spacing w:after="240" w:before="240" w:line="276" w:lineRule="auto"/>
        <w:ind w:left="270" w:hanging="27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6"/>
          <w:szCs w:val="26"/>
          <w:rtl w:val="0"/>
        </w:rPr>
        <w:t xml:space="preserve">Foster Ministry House</w:t>
      </w:r>
      <w:r w:rsidDel="00000000" w:rsidR="00000000" w:rsidRPr="00000000">
        <w:rPr>
          <w:rFonts w:ascii="Times New Roman" w:cs="Times New Roman" w:eastAsia="Times New Roman" w:hAnsi="Times New Roman"/>
          <w:sz w:val="26"/>
          <w:szCs w:val="26"/>
          <w:rtl w:val="0"/>
        </w:rPr>
        <w:t xml:space="preserve"> is located at</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b w:val="1"/>
          <w:bCs w:val="1"/>
          <w:sz w:val="26"/>
          <w:szCs w:val="26"/>
          <w:highlight w:val="white"/>
          <w:rtl w:val="0"/>
        </w:rPr>
        <w:t xml:space="preserve">723 Coshocton Ave, Mt Vernon, OH 43050.</w:t>
      </w:r>
      <w:r w:rsidDel="00000000" w:rsidR="00000000" w:rsidRPr="00000000">
        <w:rPr>
          <w:rFonts w:ascii="Times New Roman" w:cs="Times New Roman" w:eastAsia="Times New Roman" w:hAnsi="Times New Roman"/>
          <w:sz w:val="26"/>
          <w:szCs w:val="26"/>
          <w:highlight w:val="white"/>
          <w:rtl w:val="0"/>
        </w:rPr>
        <w:t xml:space="preserve"> </w:t>
        <w:br w:type="textWrapping"/>
      </w:r>
      <w:r w:rsidDel="00000000" w:rsidR="00000000" w:rsidRPr="00000000">
        <w:rPr>
          <w:rFonts w:ascii="Times New Roman" w:cs="Times New Roman" w:eastAsia="Times New Roman" w:hAnsi="Times New Roman"/>
          <w:b w:val="1"/>
          <w:bCs w:val="1"/>
          <w:sz w:val="26"/>
          <w:szCs w:val="26"/>
          <w:highlight w:val="white"/>
          <w:rtl w:val="0"/>
        </w:rPr>
        <w:t xml:space="preserve">Hot Meal</w:t>
      </w:r>
      <w:r w:rsidDel="00000000" w:rsidR="00000000" w:rsidRPr="00000000">
        <w:rPr>
          <w:rFonts w:ascii="Times New Roman" w:cs="Times New Roman" w:eastAsia="Times New Roman" w:hAnsi="Times New Roman"/>
          <w:sz w:val="26"/>
          <w:szCs w:val="26"/>
          <w:highlight w:val="white"/>
          <w:rtl w:val="0"/>
        </w:rPr>
        <w:t xml:space="preserve"> - Wednesdays for dine-in or take-out from 5 PM - 6 PM. </w:t>
        <w:br w:type="textWrapping"/>
      </w:r>
      <w:r w:rsidDel="00000000" w:rsidR="00000000" w:rsidRPr="00000000">
        <w:rPr>
          <w:rFonts w:ascii="Times New Roman" w:cs="Times New Roman" w:eastAsia="Times New Roman" w:hAnsi="Times New Roman"/>
          <w:b w:val="1"/>
          <w:bCs w:val="1"/>
          <w:sz w:val="26"/>
          <w:szCs w:val="26"/>
          <w:highlight w:val="white"/>
          <w:rtl w:val="0"/>
        </w:rPr>
        <w:t xml:space="preserve">Food Pantry</w:t>
      </w:r>
      <w:r w:rsidDel="00000000" w:rsidR="00000000" w:rsidRPr="00000000">
        <w:rPr>
          <w:rFonts w:ascii="Times New Roman" w:cs="Times New Roman" w:eastAsia="Times New Roman" w:hAnsi="Times New Roman"/>
          <w:sz w:val="26"/>
          <w:szCs w:val="26"/>
          <w:highlight w:val="white"/>
          <w:rtl w:val="0"/>
        </w:rPr>
        <w:t xml:space="preserve"> -  </w:t>
      </w:r>
      <w:r w:rsidDel="00000000" w:rsidR="00000000" w:rsidRPr="00000000">
        <w:rPr>
          <w:rFonts w:ascii="Times New Roman" w:cs="Times New Roman" w:eastAsia="Times New Roman" w:hAnsi="Times New Roman"/>
          <w:sz w:val="26"/>
          <w:szCs w:val="26"/>
          <w:rtl w:val="0"/>
        </w:rPr>
        <w:t xml:space="preserve"> Fourth Saturday of each month from 9 AM to 11 AM.</w:t>
        <w:br w:type="textWrapping"/>
      </w:r>
      <w:r w:rsidDel="00000000" w:rsidR="00000000" w:rsidRPr="00000000">
        <w:rPr>
          <w:rFonts w:ascii="Times New Roman" w:cs="Times New Roman" w:eastAsia="Times New Roman" w:hAnsi="Times New Roman"/>
          <w:b w:val="1"/>
          <w:bCs w:val="1"/>
          <w:sz w:val="26"/>
          <w:szCs w:val="26"/>
          <w:rtl w:val="0"/>
        </w:rPr>
        <w:t xml:space="preserve">Website</w:t>
      </w:r>
      <w:r w:rsidDel="00000000" w:rsidR="00000000" w:rsidRPr="00000000">
        <w:rPr>
          <w:rFonts w:ascii="Times New Roman" w:cs="Times New Roman" w:eastAsia="Times New Roman" w:hAnsi="Times New Roman"/>
          <w:sz w:val="26"/>
          <w:szCs w:val="26"/>
          <w:rtl w:val="0"/>
        </w:rPr>
        <w:t xml:space="preserve">: </w:t>
      </w:r>
      <w:hyperlink r:id="rId8">
        <w:r w:rsidDel="00000000" w:rsidR="00000000" w:rsidRPr="00000000">
          <w:rPr>
            <w:rFonts w:ascii="Times New Roman" w:cs="Times New Roman" w:eastAsia="Times New Roman" w:hAnsi="Times New Roman"/>
            <w:color w:val="1155cc"/>
            <w:sz w:val="26"/>
            <w:szCs w:val="26"/>
            <w:u w:val="single"/>
            <w:rtl w:val="0"/>
          </w:rPr>
          <w:t xml:space="preserve">wwwFirstNaz.net/Foster-Ministry-Center</w:t>
        </w:r>
      </w:hyperlink>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b w:val="1"/>
          <w:bCs w:val="1"/>
          <w:sz w:val="26"/>
          <w:szCs w:val="26"/>
          <w:rtl w:val="0"/>
        </w:rPr>
        <w:t xml:space="preserve">Email</w:t>
      </w:r>
      <w:r w:rsidDel="00000000" w:rsidR="00000000" w:rsidRPr="00000000">
        <w:rPr>
          <w:rFonts w:ascii="Times New Roman" w:cs="Times New Roman" w:eastAsia="Times New Roman" w:hAnsi="Times New Roman"/>
          <w:sz w:val="26"/>
          <w:szCs w:val="26"/>
          <w:rtl w:val="0"/>
        </w:rPr>
        <w:t xml:space="preserve">: fatherstable807@gmail.com</w:t>
      </w:r>
      <w:r w:rsidDel="00000000" w:rsidR="00000000" w:rsidRPr="00000000">
        <w:rPr>
          <w:rtl w:val="0"/>
        </w:rPr>
      </w:r>
    </w:p>
    <w:p w:rsidR="00000000" w:rsidDel="00000000" w:rsidP="00000000" w:rsidRDefault="00000000" w:rsidRPr="00000000" w14:paraId="0000001E">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FFTH Winter Grants are funded through the generous donations of people in Knox County who support FFTH’s mission and goal each year. FFTH collected $394,301.89 and 23.5 truckloads of food for its 2025 Drive. To learn more about grant recipients, visit </w:t>
      </w:r>
      <w:hyperlink r:id="rId9">
        <w:r w:rsidDel="00000000" w:rsidR="00000000" w:rsidRPr="00000000">
          <w:rPr>
            <w:rFonts w:ascii="Times New Roman" w:cs="Times New Roman" w:eastAsia="Times New Roman" w:hAnsi="Times New Roman"/>
            <w:color w:val="1155cc"/>
            <w:sz w:val="26"/>
            <w:szCs w:val="26"/>
            <w:u w:val="single"/>
            <w:rtl w:val="0"/>
          </w:rPr>
          <w:t xml:space="preserve">www.FoodForTheHungryCares.org</w:t>
        </w:r>
      </w:hyperlink>
      <w:r w:rsidDel="00000000" w:rsidR="00000000" w:rsidRPr="00000000">
        <w:rPr>
          <w:rFonts w:ascii="Times New Roman" w:cs="Times New Roman" w:eastAsia="Times New Roman" w:hAnsi="Times New Roman"/>
          <w:sz w:val="26"/>
          <w:szCs w:val="26"/>
          <w:rtl w:val="0"/>
        </w:rPr>
        <w:t xml:space="preserve">. FFTH history, photos, videos, and much more can also be found on the website. 2026 marks 45 years of FFTH! </w:t>
      </w:r>
    </w:p>
    <w:p w:rsidR="00000000" w:rsidDel="00000000" w:rsidP="00000000" w:rsidRDefault="00000000" w:rsidRPr="00000000" w14:paraId="0000001F">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Food For The Hungry - Working Together To Care For Our Neighbors.</w:t>
      </w:r>
    </w:p>
    <w:p w:rsidR="00000000" w:rsidDel="00000000" w:rsidP="00000000" w:rsidRDefault="00000000" w:rsidRPr="00000000" w14:paraId="00000020">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foodforthehungrycare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firstnaz.net/Foster-Ministry-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MMSY6NCmIuiyA4wyWVpUDk7TOA==">CgMxLjAyDmgudXViaWczd3R4NWN5Mg5oLmhjNmZhejNzdzdjeTIOaC42MnRpaXEzOHI0ZWoyDmguYW0xajE2Zzh4dzNwMg5oLmxkMWJkMXJ5OGRpMDgAciExZ1EtdTVpZUJteHdqakRXdExQWDZfMEJBWno0WmhzVXY=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