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April 8, 2026</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9">
      <w:pPr>
        <w:shd w:fill="ffffff" w:val="clear"/>
        <w:spacing w:after="120" w:before="120" w:line="276"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HEADLINE: </w:t>
      </w:r>
      <w:r w:rsidDel="00000000" w:rsidR="00000000" w:rsidRPr="00000000">
        <w:rPr>
          <w:rFonts w:ascii="Times New Roman" w:cs="Times New Roman" w:eastAsia="Times New Roman" w:hAnsi="Times New Roman"/>
          <w:b w:val="1"/>
          <w:bCs w:val="1"/>
          <w:sz w:val="26"/>
          <w:szCs w:val="26"/>
          <w:highlight w:val="white"/>
          <w:rtl w:val="0"/>
        </w:rPr>
        <w:t xml:space="preserve">Food For The Hungry in search of Annual Drive and Community Relations Director</w:t>
      </w:r>
      <w:r w:rsidDel="00000000" w:rsidR="00000000" w:rsidRPr="00000000">
        <w:rPr>
          <w:rtl w:val="0"/>
        </w:rPr>
      </w:r>
    </w:p>
    <w:p w:rsidR="00000000" w:rsidDel="00000000" w:rsidP="00000000" w:rsidRDefault="00000000" w:rsidRPr="00000000" w14:paraId="0000000A">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 </w:t>
      </w:r>
      <w:r w:rsidDel="00000000" w:rsidR="00000000" w:rsidRPr="00000000">
        <w:rPr>
          <w:rFonts w:ascii="Times New Roman" w:cs="Times New Roman" w:eastAsia="Times New Roman" w:hAnsi="Times New Roman"/>
          <w:sz w:val="26"/>
          <w:szCs w:val="26"/>
          <w:rtl w:val="0"/>
        </w:rPr>
        <w:t xml:space="preserve">Food For The Hungry is in search of an </w:t>
      </w:r>
      <w:r w:rsidDel="00000000" w:rsidR="00000000" w:rsidRPr="00000000">
        <w:rPr>
          <w:rFonts w:ascii="Times New Roman" w:cs="Times New Roman" w:eastAsia="Times New Roman" w:hAnsi="Times New Roman"/>
          <w:b w:val="1"/>
          <w:bCs w:val="1"/>
          <w:sz w:val="26"/>
          <w:szCs w:val="26"/>
          <w:highlight w:val="white"/>
          <w:rtl w:val="0"/>
        </w:rPr>
        <w:t xml:space="preserve">Annual Drive and Community Relations Director </w:t>
      </w:r>
      <w:r w:rsidDel="00000000" w:rsidR="00000000" w:rsidRPr="00000000">
        <w:rPr>
          <w:rFonts w:ascii="Times New Roman" w:cs="Times New Roman" w:eastAsia="Times New Roman" w:hAnsi="Times New Roman"/>
          <w:sz w:val="26"/>
          <w:szCs w:val="26"/>
          <w:highlight w:val="white"/>
          <w:rtl w:val="0"/>
        </w:rPr>
        <w:t xml:space="preserve">to join its team. </w:t>
      </w:r>
      <w:r w:rsidDel="00000000" w:rsidR="00000000" w:rsidRPr="00000000">
        <w:rPr>
          <w:rFonts w:ascii="Times New Roman" w:cs="Times New Roman" w:eastAsia="Times New Roman" w:hAnsi="Times New Roman"/>
          <w:sz w:val="26"/>
          <w:szCs w:val="26"/>
          <w:rtl w:val="0"/>
        </w:rPr>
        <w:t xml:space="preserve">This is a rewarding position as the </w:t>
      </w:r>
      <w:r w:rsidDel="00000000" w:rsidR="00000000" w:rsidRPr="00000000">
        <w:rPr>
          <w:rFonts w:ascii="Times New Roman" w:cs="Times New Roman" w:eastAsia="Times New Roman" w:hAnsi="Times New Roman"/>
          <w:sz w:val="26"/>
          <w:szCs w:val="26"/>
          <w:highlight w:val="white"/>
          <w:rtl w:val="0"/>
        </w:rPr>
        <w:t xml:space="preserve">Annual Drive and Community Relations Director </w:t>
      </w:r>
      <w:r w:rsidDel="00000000" w:rsidR="00000000" w:rsidRPr="00000000">
        <w:rPr>
          <w:rFonts w:ascii="Times New Roman" w:cs="Times New Roman" w:eastAsia="Times New Roman" w:hAnsi="Times New Roman"/>
          <w:sz w:val="26"/>
          <w:szCs w:val="26"/>
          <w:rtl w:val="0"/>
        </w:rPr>
        <w:t xml:space="preserve">is essential to the </w:t>
      </w:r>
      <w:r w:rsidDel="00000000" w:rsidR="00000000" w:rsidRPr="00000000">
        <w:rPr>
          <w:rFonts w:ascii="Times New Roman" w:cs="Times New Roman" w:eastAsia="Times New Roman" w:hAnsi="Times New Roman"/>
          <w:sz w:val="26"/>
          <w:szCs w:val="26"/>
          <w:rtl w:val="0"/>
        </w:rPr>
        <w:t xml:space="preserve">Food for the Hungry team in its nonprofit efforts focused on providing food and financial support to entities striving to reduce hunger in Knox County, Ohio. The Director position is ideal for someone who is relational, organized, needs a flexible schedule, and cares about bettering their community. </w:t>
      </w:r>
      <w:r w:rsidDel="00000000" w:rsidR="00000000" w:rsidRPr="00000000">
        <w:rPr>
          <w:rtl w:val="0"/>
        </w:rPr>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Director’s </w:t>
      </w:r>
      <w:r w:rsidDel="00000000" w:rsidR="00000000" w:rsidRPr="00000000">
        <w:rPr>
          <w:rFonts w:ascii="Times New Roman" w:cs="Times New Roman" w:eastAsia="Times New Roman" w:hAnsi="Times New Roman"/>
          <w:sz w:val="26"/>
          <w:szCs w:val="26"/>
          <w:rtl w:val="0"/>
        </w:rPr>
        <w:t xml:space="preserve">main responsibility is to oversee and coordinate the annual FFTH Drive in November and December. Throughout the year, the Director manages various grant applications and award deadlines, coordinates with Community Partners and grant recipients, presents annual operating budget requests, coordinates marketing and promotional initiatives with the Digital Content and Marketing Director, and works closely with the FFTH board on FFTH matters. The Director should positively represent FFTH to the public at various events and venues. </w:t>
      </w:r>
    </w:p>
    <w:p w:rsidR="00000000" w:rsidDel="00000000" w:rsidP="00000000" w:rsidRDefault="00000000" w:rsidRPr="00000000" w14:paraId="0000000C">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FFTH encourages applicants to apply by Friday, April 24th. </w:t>
      </w:r>
    </w:p>
    <w:p w:rsidR="00000000" w:rsidDel="00000000" w:rsidP="00000000" w:rsidRDefault="00000000" w:rsidRPr="00000000" w14:paraId="0000000D">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Time Commitment and Work Environment</w:t>
      </w:r>
      <w:r w:rsidDel="00000000" w:rsidR="00000000" w:rsidRPr="00000000">
        <w:rPr>
          <w:rtl w:val="0"/>
        </w:rPr>
      </w:r>
    </w:p>
    <w:p w:rsidR="00000000" w:rsidDel="00000000" w:rsidP="00000000" w:rsidRDefault="00000000" w:rsidRPr="00000000" w14:paraId="0000000E">
      <w:pPr>
        <w:shd w:fill="ffffff" w:val="clear"/>
        <w:spacing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Director is an hourly position. While the position is not full-time, hours vary depending on the time of year. January and October: Approximately 15–20 hours </w:t>
      </w:r>
      <w:r w:rsidDel="00000000" w:rsidR="00000000" w:rsidRPr="00000000">
        <w:rPr>
          <w:rFonts w:ascii="Times New Roman" w:cs="Times New Roman" w:eastAsia="Times New Roman" w:hAnsi="Times New Roman"/>
          <w:b w:val="1"/>
          <w:bCs w:val="1"/>
          <w:sz w:val="26"/>
          <w:szCs w:val="26"/>
          <w:rtl w:val="0"/>
        </w:rPr>
        <w:t xml:space="preserve">per week. </w:t>
      </w:r>
      <w:r w:rsidDel="00000000" w:rsidR="00000000" w:rsidRPr="00000000">
        <w:rPr>
          <w:rFonts w:ascii="Times New Roman" w:cs="Times New Roman" w:eastAsia="Times New Roman" w:hAnsi="Times New Roman"/>
          <w:sz w:val="26"/>
          <w:szCs w:val="26"/>
          <w:rtl w:val="0"/>
        </w:rPr>
        <w:t xml:space="preserve">February–September (“off” months): Approximately 30–40 hours </w:t>
      </w:r>
      <w:r w:rsidDel="00000000" w:rsidR="00000000" w:rsidRPr="00000000">
        <w:rPr>
          <w:rFonts w:ascii="Times New Roman" w:cs="Times New Roman" w:eastAsia="Times New Roman" w:hAnsi="Times New Roman"/>
          <w:b w:val="1"/>
          <w:bCs w:val="1"/>
          <w:sz w:val="26"/>
          <w:szCs w:val="26"/>
          <w:rtl w:val="0"/>
        </w:rPr>
        <w:t xml:space="preserve">per month. </w:t>
      </w:r>
      <w:r w:rsidDel="00000000" w:rsidR="00000000" w:rsidRPr="00000000">
        <w:rPr>
          <w:rFonts w:ascii="Times New Roman" w:cs="Times New Roman" w:eastAsia="Times New Roman" w:hAnsi="Times New Roman"/>
          <w:sz w:val="26"/>
          <w:szCs w:val="26"/>
          <w:rtl w:val="0"/>
        </w:rPr>
        <w:t xml:space="preserve">November and December: The busiest months, averaging 25–30 hours </w:t>
      </w:r>
      <w:r w:rsidDel="00000000" w:rsidR="00000000" w:rsidRPr="00000000">
        <w:rPr>
          <w:rFonts w:ascii="Times New Roman" w:cs="Times New Roman" w:eastAsia="Times New Roman" w:hAnsi="Times New Roman"/>
          <w:b w:val="1"/>
          <w:bCs w:val="1"/>
          <w:sz w:val="26"/>
          <w:szCs w:val="26"/>
          <w:rtl w:val="0"/>
        </w:rPr>
        <w:t xml:space="preserve">per week.</w:t>
      </w:r>
      <w:r w:rsidDel="00000000" w:rsidR="00000000" w:rsidRPr="00000000">
        <w:rPr>
          <w:rFonts w:ascii="Times New Roman" w:cs="Times New Roman" w:eastAsia="Times New Roman" w:hAnsi="Times New Roman"/>
          <w:sz w:val="26"/>
          <w:szCs w:val="26"/>
          <w:rtl w:val="0"/>
        </w:rPr>
        <w:t xml:space="preserve"> Drive Week (second week of December) and the following week: Require an “all-in” approach with additional time as needed to ensure success.</w:t>
      </w:r>
    </w:p>
    <w:p w:rsidR="00000000" w:rsidDel="00000000" w:rsidP="00000000" w:rsidRDefault="00000000" w:rsidRPr="00000000" w14:paraId="0000000F">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Director position is</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hybrid remote</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Knox County, Ohio. Organizational work can be done remotely, while meetings are encouraged to build relational connections and may happen throughout the county.</w:t>
      </w:r>
      <w:r w:rsidDel="00000000" w:rsidR="00000000" w:rsidRPr="00000000">
        <w:rPr>
          <w:rtl w:val="0"/>
        </w:rPr>
      </w:r>
    </w:p>
    <w:p w:rsidR="00000000" w:rsidDel="00000000" w:rsidP="00000000" w:rsidRDefault="00000000" w:rsidRPr="00000000" w14:paraId="00000010">
      <w:pPr>
        <w:shd w:fill="ffffff" w:val="clea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Required Skills and Qualifications</w:t>
      </w:r>
    </w:p>
    <w:p w:rsidR="00000000" w:rsidDel="00000000" w:rsidP="00000000" w:rsidRDefault="00000000" w:rsidRPr="00000000" w14:paraId="00000011">
      <w:pPr>
        <w:numPr>
          <w:ilvl w:val="0"/>
          <w:numId w:val="1"/>
        </w:numPr>
        <w:shd w:fill="ffffff" w:val="clear"/>
        <w:spacing w:after="0" w:afterAutospacing="0"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Strong organizational and project management skills.</w:t>
      </w:r>
    </w:p>
    <w:p w:rsidR="00000000" w:rsidDel="00000000" w:rsidP="00000000" w:rsidRDefault="00000000" w:rsidRPr="00000000" w14:paraId="00000012">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Exceptional attention to detail with demonstrated ability to follow through on tasks.</w:t>
      </w:r>
    </w:p>
    <w:p w:rsidR="00000000" w:rsidDel="00000000" w:rsidP="00000000" w:rsidRDefault="00000000" w:rsidRPr="00000000" w14:paraId="00000013">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Excellent written and verbal communication skills.</w:t>
      </w:r>
    </w:p>
    <w:p w:rsidR="00000000" w:rsidDel="00000000" w:rsidP="00000000" w:rsidRDefault="00000000" w:rsidRPr="00000000" w14:paraId="00000014">
      <w:pPr>
        <w:numPr>
          <w:ilvl w:val="0"/>
          <w:numId w:val="1"/>
        </w:numPr>
        <w:shd w:fill="ffffff" w:val="clear"/>
        <w:spacing w:after="0" w:afterAutospacing="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Comfortable representing the organization in public and community settings.</w:t>
      </w:r>
    </w:p>
    <w:p w:rsidR="00000000" w:rsidDel="00000000" w:rsidP="00000000" w:rsidRDefault="00000000" w:rsidRPr="00000000" w14:paraId="00000015">
      <w:pPr>
        <w:numPr>
          <w:ilvl w:val="0"/>
          <w:numId w:val="1"/>
        </w:numPr>
        <w:shd w:fill="ffffff" w:val="clear"/>
        <w:spacing w:after="240" w:before="0" w:beforeAutospacing="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Ability to manage multiple projects and deadlines simultaneously.</w:t>
      </w:r>
    </w:p>
    <w:p w:rsidR="00000000" w:rsidDel="00000000" w:rsidP="00000000" w:rsidRDefault="00000000" w:rsidRPr="00000000" w14:paraId="00000016">
      <w:pPr>
        <w:shd w:fill="ffffff" w:val="clear"/>
        <w:spacing w:after="240" w:before="240" w:line="276" w:lineRule="auto"/>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sz w:val="26"/>
          <w:szCs w:val="26"/>
          <w:rtl w:val="0"/>
        </w:rPr>
        <w:t xml:space="preserve">To learn more and apply, visit </w:t>
      </w:r>
      <w:hyperlink r:id="rId8">
        <w:r w:rsidDel="00000000" w:rsidR="00000000" w:rsidRPr="00000000">
          <w:rPr>
            <w:rFonts w:ascii="Times New Roman" w:cs="Times New Roman" w:eastAsia="Times New Roman" w:hAnsi="Times New Roman"/>
            <w:color w:val="0000ff"/>
            <w:sz w:val="26"/>
            <w:szCs w:val="26"/>
            <w:u w:val="single"/>
            <w:rtl w:val="0"/>
          </w:rPr>
          <w:t xml:space="preserve">https://www.indeed.com/job/annual-drive-and-community-relations-director-29c9e662a3c885cd</w:t>
        </w:r>
      </w:hyperlink>
      <w:r w:rsidDel="00000000" w:rsidR="00000000" w:rsidRPr="00000000">
        <w:rPr>
          <w:rFonts w:ascii="Times New Roman" w:cs="Times New Roman" w:eastAsia="Times New Roman" w:hAnsi="Times New Roman"/>
          <w:color w:val="0000ff"/>
          <w:sz w:val="26"/>
          <w:szCs w:val="26"/>
          <w:rtl w:val="0"/>
        </w:rPr>
        <w:t xml:space="preserve"> </w:t>
      </w:r>
    </w:p>
    <w:p w:rsidR="00000000" w:rsidDel="00000000" w:rsidP="00000000" w:rsidRDefault="00000000" w:rsidRPr="00000000" w14:paraId="00000017">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 find the application at </w:t>
      </w:r>
      <w:hyperlink r:id="rId9">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tl w:val="0"/>
        </w:rPr>
      </w:r>
    </w:p>
    <w:p w:rsidR="00000000" w:rsidDel="00000000" w:rsidP="00000000" w:rsidRDefault="00000000" w:rsidRPr="00000000" w14:paraId="00000018">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Applications received by Friday, April 24th, will have first priority. </w:t>
      </w:r>
    </w:p>
    <w:p w:rsidR="00000000" w:rsidDel="00000000" w:rsidP="00000000" w:rsidRDefault="00000000" w:rsidRPr="00000000" w14:paraId="00000019">
      <w:pPr>
        <w:shd w:fill="ffffff" w:val="clea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 cover </w:t>
      </w:r>
      <w:r w:rsidDel="00000000" w:rsidR="00000000" w:rsidRPr="00000000">
        <w:rPr>
          <w:rFonts w:ascii="Times New Roman" w:cs="Times New Roman" w:eastAsia="Times New Roman" w:hAnsi="Times New Roman"/>
          <w:b w:val="1"/>
          <w:bCs w:val="1"/>
          <w:sz w:val="26"/>
          <w:szCs w:val="26"/>
          <w:rtl w:val="0"/>
        </w:rPr>
        <w:t xml:space="preserve">letter is required with each application.</w:t>
      </w:r>
      <w:r w:rsidDel="00000000" w:rsidR="00000000" w:rsidRPr="00000000">
        <w:rPr>
          <w:rFonts w:ascii="Times New Roman" w:cs="Times New Roman" w:eastAsia="Times New Roman" w:hAnsi="Times New Roman"/>
          <w:sz w:val="26"/>
          <w:szCs w:val="26"/>
          <w:rtl w:val="0"/>
        </w:rPr>
        <w:t xml:space="preserve"> Cover letters can be sent via email to </w:t>
      </w:r>
      <w:hyperlink r:id="rId10">
        <w:r w:rsidDel="00000000" w:rsidR="00000000" w:rsidRPr="00000000">
          <w:rPr>
            <w:rFonts w:ascii="Times New Roman" w:cs="Times New Roman" w:eastAsia="Times New Roman" w:hAnsi="Times New Roman"/>
            <w:sz w:val="26"/>
            <w:szCs w:val="26"/>
            <w:u w:val="single"/>
            <w:rtl w:val="0"/>
          </w:rPr>
          <w:t xml:space="preserve">lisalloyd@foodforthehungrycares.org</w:t>
        </w:r>
      </w:hyperlink>
      <w:r w:rsidDel="00000000" w:rsidR="00000000" w:rsidRPr="00000000">
        <w:rPr>
          <w:rFonts w:ascii="Times New Roman" w:cs="Times New Roman" w:eastAsia="Times New Roman" w:hAnsi="Times New Roman"/>
          <w:sz w:val="26"/>
          <w:szCs w:val="26"/>
          <w:rtl w:val="0"/>
        </w:rPr>
        <w:t xml:space="preserve">. The cover letter should </w:t>
      </w:r>
      <w:r w:rsidDel="00000000" w:rsidR="00000000" w:rsidRPr="00000000">
        <w:rPr>
          <w:rFonts w:ascii="Times New Roman" w:cs="Times New Roman" w:eastAsia="Times New Roman" w:hAnsi="Times New Roman"/>
          <w:sz w:val="26"/>
          <w:szCs w:val="26"/>
          <w:rtl w:val="0"/>
        </w:rPr>
        <w:t xml:space="preserve">indicate why you are applying for this position and what skill sets and qualities make you an ideal candidate.</w:t>
      </w:r>
      <w:r w:rsidDel="00000000" w:rsidR="00000000" w:rsidRPr="00000000">
        <w:rPr>
          <w:rFonts w:ascii="Times New Roman" w:cs="Times New Roman" w:eastAsia="Times New Roman" w:hAnsi="Times New Roman"/>
          <w:sz w:val="26"/>
          <w:szCs w:val="26"/>
          <w:rtl w:val="0"/>
        </w:rPr>
        <w:br w:type="textWrapping"/>
        <w:t xml:space="preserve">Further questions can also be emailed to Lisa at the email address above.</w:t>
      </w:r>
    </w:p>
    <w:p w:rsidR="00000000" w:rsidDel="00000000" w:rsidP="00000000" w:rsidRDefault="00000000" w:rsidRPr="00000000" w14:paraId="0000001A">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current on all things FFTH. To learn more about FFTH, donate, or find photos, videos, and more, visit </w:t>
      </w:r>
      <w:hyperlink r:id="rId11">
        <w:r w:rsidDel="00000000" w:rsidR="00000000" w:rsidRPr="00000000">
          <w:rPr>
            <w:rFonts w:ascii="Times New Roman" w:cs="Times New Roman" w:eastAsia="Times New Roman" w:hAnsi="Times New Roman"/>
            <w:sz w:val="26"/>
            <w:szCs w:val="26"/>
            <w:u w:val="single"/>
            <w:rtl w:val="0"/>
          </w:rPr>
          <w:t xml:space="preserve">www.FoodForTheHungryCares.</w:t>
        </w:r>
      </w:hyperlink>
      <w:hyperlink r:id="rId12">
        <w:r w:rsidDel="00000000" w:rsidR="00000000" w:rsidRPr="00000000">
          <w:rPr>
            <w:rFonts w:ascii="Times New Roman" w:cs="Times New Roman" w:eastAsia="Times New Roman" w:hAnsi="Times New Roman"/>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B">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D">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foodforthehungrycares.org" TargetMode="External"/><Relationship Id="rId10" Type="http://schemas.openxmlformats.org/officeDocument/2006/relationships/hyperlink" Target="mailto:lisalloyd@foodforthehungrycares.org" TargetMode="External"/><Relationship Id="rId12" Type="http://schemas.openxmlformats.org/officeDocument/2006/relationships/hyperlink" Target="http://www.foodforthehungrycares.org" TargetMode="Externa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s://www.indeed.com/job/annual-drive-and-community-relations-director-29c9e662a3c885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